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81" w:rsidRDefault="007A1881" w:rsidP="007A1881">
      <w:pPr>
        <w:pStyle w:val="Heading1"/>
      </w:pPr>
      <w:r>
        <w:t>Install</w:t>
      </w:r>
    </w:p>
    <w:p w:rsidR="007A1881" w:rsidRDefault="007A1881" w:rsidP="007A1881">
      <w:pPr>
        <w:pStyle w:val="ListParagraph"/>
        <w:numPr>
          <w:ilvl w:val="0"/>
          <w:numId w:val="1"/>
        </w:numPr>
        <w:rPr>
          <w:rFonts w:cs="Arial"/>
          <w:color w:val="282828"/>
        </w:rPr>
      </w:pPr>
      <w:r>
        <w:rPr>
          <w:rFonts w:cs="Arial"/>
          <w:color w:val="1F497D"/>
        </w:rPr>
        <w:t>Make sure you have the v5 report database installed.  If not download and u</w:t>
      </w:r>
      <w:r>
        <w:rPr>
          <w:rFonts w:cs="Arial"/>
          <w:color w:val="1F497D"/>
        </w:rPr>
        <w:t xml:space="preserve">nzip </w:t>
      </w:r>
      <w:r>
        <w:rPr>
          <w:rFonts w:cs="Arial"/>
          <w:color w:val="1F497D"/>
        </w:rPr>
        <w:t xml:space="preserve">the report database/wizard </w:t>
      </w:r>
      <w:r>
        <w:rPr>
          <w:rFonts w:cs="Arial"/>
          <w:color w:val="1F497D"/>
        </w:rPr>
        <w:t xml:space="preserve">into a folder </w:t>
      </w:r>
      <w:r>
        <w:rPr>
          <w:rFonts w:cs="Arial"/>
          <w:color w:val="1F497D"/>
        </w:rPr>
        <w:t xml:space="preserve"> download from </w:t>
      </w:r>
      <w:hyperlink r:id="rId6" w:history="1">
        <w:r w:rsidRPr="005F4510">
          <w:rPr>
            <w:rStyle w:val="Hyperlink"/>
            <w:rFonts w:cs="Arial"/>
          </w:rPr>
          <w:t>www.esdm.co.uk/marinerecorder</w:t>
        </w:r>
      </w:hyperlink>
      <w:r>
        <w:rPr>
          <w:rFonts w:cs="Arial"/>
          <w:color w:val="1F497D"/>
        </w:rPr>
        <w:t xml:space="preserve">) </w:t>
      </w:r>
      <w:r>
        <w:rPr>
          <w:rFonts w:cs="Arial"/>
          <w:color w:val="1F497D"/>
        </w:rPr>
        <w:t>– suggest C:\MarineReportDatabasev5</w:t>
      </w:r>
    </w:p>
    <w:p w:rsidR="007A1881" w:rsidRDefault="007A1881" w:rsidP="007A1881">
      <w:pPr>
        <w:pStyle w:val="ListParagraph"/>
        <w:numPr>
          <w:ilvl w:val="0"/>
          <w:numId w:val="1"/>
        </w:numPr>
        <w:rPr>
          <w:rFonts w:cs="Arial"/>
          <w:color w:val="1F497D"/>
        </w:rPr>
      </w:pPr>
      <w:r>
        <w:rPr>
          <w:rFonts w:cs="Arial"/>
          <w:color w:val="1F497D"/>
        </w:rPr>
        <w:t xml:space="preserve">Report database and wizard are now automatically combined </w:t>
      </w:r>
      <w:r>
        <w:rPr>
          <w:rFonts w:cs="Arial"/>
          <w:color w:val="1F497D"/>
        </w:rPr>
        <w:t>(unlike in v4)</w:t>
      </w:r>
      <w:r>
        <w:rPr>
          <w:rFonts w:cs="Arial"/>
          <w:color w:val="1F497D"/>
        </w:rPr>
        <w:t>– no install / import needed</w:t>
      </w:r>
    </w:p>
    <w:p w:rsidR="007A1881" w:rsidRDefault="007A1881" w:rsidP="007A1881">
      <w:pPr>
        <w:pStyle w:val="ListParagraph"/>
        <w:numPr>
          <w:ilvl w:val="0"/>
          <w:numId w:val="1"/>
        </w:numPr>
        <w:rPr>
          <w:rFonts w:cs="Arial"/>
          <w:color w:val="282828"/>
        </w:rPr>
      </w:pPr>
      <w:r>
        <w:rPr>
          <w:rFonts w:cs="Arial"/>
          <w:color w:val="1F497D"/>
        </w:rPr>
        <w:t xml:space="preserve">Place the </w:t>
      </w:r>
      <w:proofErr w:type="spellStart"/>
      <w:r>
        <w:rPr>
          <w:rFonts w:cs="Arial"/>
          <w:color w:val="1F497D"/>
        </w:rPr>
        <w:t>SurveyPoints.mbx</w:t>
      </w:r>
      <w:proofErr w:type="spellEnd"/>
      <w:r>
        <w:rPr>
          <w:rFonts w:cs="Arial"/>
          <w:color w:val="1F497D"/>
        </w:rPr>
        <w:t xml:space="preserve"> in the same folder as your INI files and the reportdatabase</w:t>
      </w:r>
      <w:r w:rsidR="00712029">
        <w:rPr>
          <w:rFonts w:cs="Arial"/>
          <w:color w:val="1F497D"/>
        </w:rPr>
        <w:t>v5</w:t>
      </w:r>
      <w:r>
        <w:rPr>
          <w:rFonts w:cs="Arial"/>
          <w:color w:val="1F497D"/>
        </w:rPr>
        <w:t>.mdb</w:t>
      </w:r>
    </w:p>
    <w:p w:rsidR="007A1881" w:rsidRPr="00712029" w:rsidRDefault="007A1881" w:rsidP="007A1881">
      <w:pPr>
        <w:pStyle w:val="ListParagraph"/>
        <w:numPr>
          <w:ilvl w:val="0"/>
          <w:numId w:val="1"/>
        </w:numPr>
        <w:rPr>
          <w:rFonts w:cs="Arial"/>
          <w:color w:val="282828"/>
        </w:rPr>
      </w:pPr>
      <w:r>
        <w:rPr>
          <w:rFonts w:cs="Arial"/>
          <w:color w:val="1F497D"/>
        </w:rPr>
        <w:t>Check ReportDatabasev5.ini for your settings (where M</w:t>
      </w:r>
      <w:r>
        <w:rPr>
          <w:rFonts w:cs="Arial"/>
          <w:color w:val="1F497D"/>
        </w:rPr>
        <w:t>arine Recorder</w:t>
      </w:r>
      <w:r>
        <w:rPr>
          <w:rFonts w:cs="Arial"/>
          <w:color w:val="1F497D"/>
        </w:rPr>
        <w:t xml:space="preserve"> files are)</w:t>
      </w:r>
    </w:p>
    <w:p w:rsidR="00712029" w:rsidRPr="00712029" w:rsidRDefault="00712029" w:rsidP="00712029">
      <w:pPr>
        <w:ind w:left="1440"/>
        <w:rPr>
          <w:rFonts w:cs="Arial"/>
          <w:color w:val="282828"/>
        </w:rPr>
      </w:pPr>
      <w:r w:rsidRPr="00712029">
        <w:rPr>
          <w:rFonts w:cs="Arial"/>
          <w:color w:val="282828"/>
        </w:rPr>
        <w:t>[Attachments]</w:t>
      </w:r>
    </w:p>
    <w:p w:rsidR="00712029" w:rsidRPr="00712029" w:rsidRDefault="00712029" w:rsidP="00712029">
      <w:pPr>
        <w:ind w:left="1440"/>
        <w:rPr>
          <w:rFonts w:cs="Arial"/>
          <w:color w:val="282828"/>
        </w:rPr>
      </w:pPr>
      <w:proofErr w:type="spellStart"/>
      <w:r w:rsidRPr="00712029">
        <w:rPr>
          <w:rFonts w:cs="Arial"/>
          <w:color w:val="282828"/>
        </w:rPr>
        <w:t>AutoCheckOnLoad</w:t>
      </w:r>
      <w:proofErr w:type="spellEnd"/>
      <w:r w:rsidRPr="00712029">
        <w:rPr>
          <w:rFonts w:cs="Arial"/>
          <w:color w:val="282828"/>
        </w:rPr>
        <w:t>=1</w:t>
      </w:r>
    </w:p>
    <w:p w:rsidR="00712029" w:rsidRPr="00712029" w:rsidRDefault="00712029" w:rsidP="00712029">
      <w:pPr>
        <w:ind w:left="1440"/>
        <w:rPr>
          <w:rFonts w:cs="Arial"/>
          <w:color w:val="282828"/>
        </w:rPr>
      </w:pPr>
      <w:r w:rsidRPr="00712029">
        <w:rPr>
          <w:rFonts w:cs="Arial"/>
          <w:color w:val="282828"/>
        </w:rPr>
        <w:t>SNAPSHOTDATA.Mdb=C:\MarineRecorder5\SnapshotDatav50.mdb</w:t>
      </w:r>
    </w:p>
    <w:p w:rsidR="00712029" w:rsidRPr="00712029" w:rsidRDefault="00712029" w:rsidP="00712029">
      <w:pPr>
        <w:ind w:left="1440"/>
        <w:rPr>
          <w:rFonts w:cs="Arial"/>
          <w:color w:val="282828"/>
        </w:rPr>
      </w:pPr>
      <w:r w:rsidRPr="00712029">
        <w:rPr>
          <w:rFonts w:cs="Arial"/>
          <w:color w:val="282828"/>
        </w:rPr>
        <w:t>[Point Survey Configuration]</w:t>
      </w:r>
    </w:p>
    <w:p w:rsidR="00712029" w:rsidRPr="00712029" w:rsidRDefault="00712029" w:rsidP="00712029">
      <w:pPr>
        <w:ind w:left="1440"/>
        <w:rPr>
          <w:rFonts w:cs="Arial"/>
          <w:color w:val="282828"/>
        </w:rPr>
      </w:pPr>
      <w:proofErr w:type="spellStart"/>
      <w:r w:rsidRPr="00712029">
        <w:rPr>
          <w:rFonts w:cs="Arial"/>
          <w:color w:val="282828"/>
        </w:rPr>
        <w:t>AccessMDB</w:t>
      </w:r>
      <w:proofErr w:type="spellEnd"/>
      <w:r w:rsidRPr="00712029">
        <w:rPr>
          <w:rFonts w:cs="Arial"/>
          <w:color w:val="282828"/>
        </w:rPr>
        <w:t>=C:\MarineRecorder5\SnapshotDatav50.mdb</w:t>
      </w:r>
    </w:p>
    <w:p w:rsidR="007A1881" w:rsidRDefault="007A1881" w:rsidP="007A1881">
      <w:pPr>
        <w:pStyle w:val="ListParagraph"/>
        <w:numPr>
          <w:ilvl w:val="0"/>
          <w:numId w:val="1"/>
        </w:numPr>
        <w:rPr>
          <w:rFonts w:cs="Arial"/>
          <w:color w:val="1F497D"/>
        </w:rPr>
      </w:pPr>
      <w:r>
        <w:rPr>
          <w:rFonts w:cs="Arial"/>
          <w:color w:val="1F497D"/>
        </w:rPr>
        <w:t>Check MRWizard.ini (basically temp file space and where your database is)</w:t>
      </w:r>
    </w:p>
    <w:p w:rsidR="00712029" w:rsidRDefault="00712029" w:rsidP="00712029">
      <w:pPr>
        <w:rPr>
          <w:rFonts w:cs="Arial"/>
          <w:color w:val="1F497D"/>
        </w:rPr>
      </w:pPr>
    </w:p>
    <w:p w:rsidR="00712029" w:rsidRDefault="00712029" w:rsidP="00712029">
      <w:pPr>
        <w:ind w:left="1440"/>
        <w:rPr>
          <w:rFonts w:cs="Arial"/>
          <w:color w:val="1F497D"/>
        </w:rPr>
      </w:pPr>
      <w:proofErr w:type="spellStart"/>
      <w:r>
        <w:rPr>
          <w:rFonts w:cs="Arial"/>
          <w:color w:val="1F497D"/>
        </w:rPr>
        <w:t>TempFolder</w:t>
      </w:r>
      <w:proofErr w:type="spellEnd"/>
      <w:r>
        <w:rPr>
          <w:rFonts w:cs="Arial"/>
          <w:color w:val="1F497D"/>
        </w:rPr>
        <w:t xml:space="preserve"> – is where temp files are written to</w:t>
      </w:r>
    </w:p>
    <w:p w:rsidR="00712029" w:rsidRDefault="00712029" w:rsidP="00712029">
      <w:pPr>
        <w:ind w:left="1440"/>
        <w:rPr>
          <w:rFonts w:cs="Arial"/>
          <w:color w:val="1F497D"/>
        </w:rPr>
      </w:pPr>
      <w:proofErr w:type="spellStart"/>
      <w:r>
        <w:rPr>
          <w:rFonts w:cs="Arial"/>
          <w:color w:val="1F497D"/>
        </w:rPr>
        <w:t>AccessMDB</w:t>
      </w:r>
      <w:proofErr w:type="spellEnd"/>
      <w:r>
        <w:rPr>
          <w:rFonts w:cs="Arial"/>
          <w:color w:val="1F497D"/>
        </w:rPr>
        <w:t xml:space="preserve"> is where your report database is</w:t>
      </w:r>
    </w:p>
    <w:p w:rsidR="00712029" w:rsidRDefault="00712029" w:rsidP="00712029">
      <w:pPr>
        <w:ind w:left="1440"/>
        <w:rPr>
          <w:rFonts w:cs="Arial"/>
          <w:color w:val="1F497D"/>
        </w:rPr>
      </w:pPr>
      <w:proofErr w:type="spellStart"/>
      <w:r>
        <w:rPr>
          <w:rFonts w:cs="Arial"/>
          <w:color w:val="1F497D"/>
        </w:rPr>
        <w:t>TransferFile</w:t>
      </w:r>
      <w:proofErr w:type="spellEnd"/>
      <w:r>
        <w:rPr>
          <w:rFonts w:cs="Arial"/>
          <w:color w:val="1F497D"/>
        </w:rPr>
        <w:t xml:space="preserve"> is the name of the file to use for transfer</w:t>
      </w:r>
    </w:p>
    <w:p w:rsidR="00712029" w:rsidRPr="00712029" w:rsidRDefault="00712029" w:rsidP="00712029">
      <w:pPr>
        <w:ind w:left="1440"/>
        <w:rPr>
          <w:rFonts w:cs="Arial"/>
          <w:color w:val="1F497D"/>
        </w:rPr>
      </w:pPr>
    </w:p>
    <w:p w:rsidR="00712029" w:rsidRPr="00712029" w:rsidRDefault="00712029" w:rsidP="00712029">
      <w:pPr>
        <w:ind w:left="1440"/>
        <w:rPr>
          <w:rFonts w:cs="Arial"/>
          <w:color w:val="000000" w:themeColor="text1"/>
        </w:rPr>
      </w:pPr>
      <w:r w:rsidRPr="00712029">
        <w:rPr>
          <w:rFonts w:cs="Arial"/>
          <w:color w:val="000000" w:themeColor="text1"/>
        </w:rPr>
        <w:t>[Setup]</w:t>
      </w:r>
    </w:p>
    <w:p w:rsidR="00712029" w:rsidRPr="00712029" w:rsidRDefault="00712029" w:rsidP="00712029">
      <w:pPr>
        <w:ind w:left="1440"/>
        <w:rPr>
          <w:rFonts w:cs="Arial"/>
          <w:color w:val="000000" w:themeColor="text1"/>
        </w:rPr>
      </w:pPr>
      <w:proofErr w:type="spellStart"/>
      <w:r w:rsidRPr="00712029">
        <w:rPr>
          <w:rFonts w:cs="Arial"/>
          <w:color w:val="000000" w:themeColor="text1"/>
        </w:rPr>
        <w:t>TempFolder</w:t>
      </w:r>
      <w:proofErr w:type="spellEnd"/>
      <w:r w:rsidRPr="00712029">
        <w:rPr>
          <w:rFonts w:cs="Arial"/>
          <w:color w:val="000000" w:themeColor="text1"/>
        </w:rPr>
        <w:t>=C</w:t>
      </w:r>
      <w:proofErr w:type="gramStart"/>
      <w:r w:rsidRPr="00712029">
        <w:rPr>
          <w:rFonts w:cs="Arial"/>
          <w:color w:val="000000" w:themeColor="text1"/>
        </w:rPr>
        <w:t>:\</w:t>
      </w:r>
      <w:proofErr w:type="gramEnd"/>
      <w:r w:rsidRPr="00712029">
        <w:rPr>
          <w:rFonts w:cs="Arial"/>
          <w:color w:val="000000" w:themeColor="text1"/>
        </w:rPr>
        <w:t>Temp</w:t>
      </w:r>
    </w:p>
    <w:p w:rsidR="00712029" w:rsidRPr="00712029" w:rsidRDefault="00712029" w:rsidP="00712029">
      <w:pPr>
        <w:ind w:left="1440"/>
        <w:rPr>
          <w:rFonts w:cs="Arial"/>
          <w:color w:val="000000" w:themeColor="text1"/>
        </w:rPr>
      </w:pPr>
      <w:proofErr w:type="spellStart"/>
      <w:r w:rsidRPr="00712029">
        <w:rPr>
          <w:rFonts w:cs="Arial"/>
          <w:color w:val="000000" w:themeColor="text1"/>
        </w:rPr>
        <w:t>AccessMDB</w:t>
      </w:r>
      <w:proofErr w:type="spellEnd"/>
      <w:r w:rsidRPr="00712029">
        <w:rPr>
          <w:rFonts w:cs="Arial"/>
          <w:color w:val="000000" w:themeColor="text1"/>
        </w:rPr>
        <w:t>=C:\MarineReportDatabasev5\ReportDatabasev5.mdb</w:t>
      </w:r>
    </w:p>
    <w:p w:rsidR="00712029" w:rsidRDefault="00712029" w:rsidP="00712029">
      <w:pPr>
        <w:ind w:left="1440"/>
        <w:rPr>
          <w:rFonts w:cs="Arial"/>
          <w:color w:val="000000" w:themeColor="text1"/>
        </w:rPr>
      </w:pPr>
      <w:proofErr w:type="spellStart"/>
      <w:r w:rsidRPr="00712029">
        <w:rPr>
          <w:rFonts w:cs="Arial"/>
          <w:color w:val="000000" w:themeColor="text1"/>
        </w:rPr>
        <w:t>TransferFile</w:t>
      </w:r>
      <w:proofErr w:type="spellEnd"/>
      <w:r w:rsidRPr="00712029">
        <w:rPr>
          <w:rFonts w:cs="Arial"/>
          <w:color w:val="000000" w:themeColor="text1"/>
        </w:rPr>
        <w:t>=C:\Temp\GISTransfer.txt</w:t>
      </w:r>
    </w:p>
    <w:p w:rsidR="00712029" w:rsidRDefault="00712029" w:rsidP="00712029">
      <w:pPr>
        <w:ind w:left="1440"/>
        <w:rPr>
          <w:rFonts w:cs="Arial"/>
          <w:color w:val="000000" w:themeColor="text1"/>
        </w:rPr>
      </w:pPr>
    </w:p>
    <w:p w:rsidR="00712029" w:rsidRPr="00712029" w:rsidRDefault="00712029" w:rsidP="00712029">
      <w:pPr>
        <w:pStyle w:val="ListParagraph"/>
        <w:numPr>
          <w:ilvl w:val="0"/>
          <w:numId w:val="1"/>
        </w:numPr>
        <w:rPr>
          <w:rFonts w:cs="Arial"/>
        </w:rPr>
      </w:pPr>
      <w:r w:rsidRPr="00712029">
        <w:rPr>
          <w:rFonts w:cs="Arial"/>
          <w:color w:val="1F497D"/>
        </w:rPr>
        <w:t>Both .INI files must be</w:t>
      </w:r>
      <w:r w:rsidRPr="00712029">
        <w:rPr>
          <w:rFonts w:cs="Arial"/>
        </w:rPr>
        <w:t xml:space="preserve"> </w:t>
      </w:r>
      <w:r w:rsidRPr="00712029">
        <w:rPr>
          <w:rFonts w:cs="Arial"/>
          <w:color w:val="1F497D"/>
        </w:rPr>
        <w:t>in the same folder as</w:t>
      </w:r>
      <w:r>
        <w:rPr>
          <w:rFonts w:cs="Arial"/>
          <w:color w:val="1F497D"/>
        </w:rPr>
        <w:t xml:space="preserve"> ReportDatabasev5.MDB</w:t>
      </w:r>
    </w:p>
    <w:p w:rsidR="007A1881" w:rsidRDefault="007A1881" w:rsidP="007A1881">
      <w:pPr>
        <w:pStyle w:val="ListParagraph"/>
        <w:ind w:hanging="360"/>
        <w:rPr>
          <w:rFonts w:cs="Arial"/>
          <w:color w:val="1F497D"/>
        </w:rPr>
      </w:pPr>
    </w:p>
    <w:p w:rsidR="00712029" w:rsidRDefault="00712029" w:rsidP="00712029">
      <w:pPr>
        <w:pStyle w:val="Heading1"/>
      </w:pPr>
      <w:r>
        <w:t>In use</w:t>
      </w:r>
    </w:p>
    <w:p w:rsidR="00712029" w:rsidRDefault="00712029" w:rsidP="007A1881">
      <w:pPr>
        <w:rPr>
          <w:color w:val="1F497D"/>
        </w:rPr>
      </w:pPr>
    </w:p>
    <w:p w:rsidR="007A1881" w:rsidRPr="00712029" w:rsidRDefault="007A1881" w:rsidP="00712029">
      <w:pPr>
        <w:pStyle w:val="ListParagraph"/>
        <w:numPr>
          <w:ilvl w:val="0"/>
          <w:numId w:val="1"/>
        </w:numPr>
        <w:rPr>
          <w:color w:val="282828"/>
        </w:rPr>
      </w:pPr>
      <w:r w:rsidRPr="00712029">
        <w:rPr>
          <w:color w:val="1F497D"/>
        </w:rPr>
        <w:t>Open ReportDatabasev5.mdb as usual</w:t>
      </w:r>
    </w:p>
    <w:p w:rsidR="00712029" w:rsidRPr="00712029" w:rsidRDefault="00712029" w:rsidP="00712029">
      <w:pPr>
        <w:pStyle w:val="ListParagraph"/>
        <w:numPr>
          <w:ilvl w:val="0"/>
          <w:numId w:val="1"/>
        </w:numPr>
        <w:rPr>
          <w:color w:val="282828"/>
        </w:rPr>
      </w:pPr>
      <w:r>
        <w:rPr>
          <w:color w:val="1F497D"/>
        </w:rPr>
        <w:t>Open to the main wizard form (this is important – mapping will only work if this is loaded)</w:t>
      </w:r>
    </w:p>
    <w:p w:rsidR="007A1881" w:rsidRPr="00712029" w:rsidRDefault="007A1881" w:rsidP="00712029">
      <w:pPr>
        <w:pStyle w:val="ListParagraph"/>
        <w:numPr>
          <w:ilvl w:val="0"/>
          <w:numId w:val="1"/>
        </w:numPr>
        <w:rPr>
          <w:color w:val="282828"/>
        </w:rPr>
      </w:pPr>
      <w:r w:rsidRPr="00712029">
        <w:rPr>
          <w:color w:val="1F497D"/>
        </w:rPr>
        <w:t xml:space="preserve">Open up </w:t>
      </w:r>
      <w:r w:rsidR="00712029">
        <w:rPr>
          <w:color w:val="1F497D"/>
        </w:rPr>
        <w:t>MapInfo</w:t>
      </w:r>
      <w:r w:rsidRPr="00712029">
        <w:rPr>
          <w:color w:val="1F497D"/>
        </w:rPr>
        <w:t xml:space="preserve"> if you want to use it</w:t>
      </w:r>
    </w:p>
    <w:p w:rsidR="007A1881" w:rsidRPr="00712029" w:rsidRDefault="007A1881" w:rsidP="00712029">
      <w:pPr>
        <w:pStyle w:val="ListParagraph"/>
        <w:numPr>
          <w:ilvl w:val="0"/>
          <w:numId w:val="1"/>
        </w:numPr>
        <w:rPr>
          <w:color w:val="282828"/>
        </w:rPr>
      </w:pPr>
      <w:r w:rsidRPr="00712029">
        <w:rPr>
          <w:color w:val="1F497D"/>
        </w:rPr>
        <w:t>Picking</w:t>
      </w:r>
      <w:r w:rsidR="00712029">
        <w:rPr>
          <w:color w:val="1F497D"/>
        </w:rPr>
        <w:t xml:space="preserve"> a default workspace and run</w:t>
      </w:r>
      <w:r w:rsidRPr="00712029">
        <w:rPr>
          <w:color w:val="1F497D"/>
        </w:rPr>
        <w:t xml:space="preserve"> </w:t>
      </w:r>
      <w:proofErr w:type="spellStart"/>
      <w:r w:rsidRPr="00712029">
        <w:rPr>
          <w:color w:val="1F497D"/>
        </w:rPr>
        <w:t>SurveyPoints.MBX</w:t>
      </w:r>
      <w:proofErr w:type="spellEnd"/>
      <w:r w:rsidRPr="00712029">
        <w:rPr>
          <w:color w:val="1F497D"/>
        </w:rPr>
        <w:t xml:space="preserve"> (which obviously you would probably want to </w:t>
      </w:r>
      <w:proofErr w:type="spellStart"/>
      <w:r w:rsidRPr="00712029">
        <w:rPr>
          <w:color w:val="1F497D"/>
        </w:rPr>
        <w:t>autoload</w:t>
      </w:r>
      <w:proofErr w:type="spellEnd"/>
      <w:r w:rsidRPr="00712029">
        <w:rPr>
          <w:color w:val="1F497D"/>
        </w:rPr>
        <w:t xml:space="preserve"> as part of the workspace eventually)</w:t>
      </w:r>
    </w:p>
    <w:p w:rsidR="007A1881" w:rsidRPr="00712029" w:rsidRDefault="007A1881" w:rsidP="00712029">
      <w:pPr>
        <w:pStyle w:val="ListParagraph"/>
        <w:numPr>
          <w:ilvl w:val="0"/>
          <w:numId w:val="1"/>
        </w:numPr>
        <w:rPr>
          <w:color w:val="282828"/>
        </w:rPr>
      </w:pPr>
      <w:proofErr w:type="spellStart"/>
      <w:r w:rsidRPr="00712029">
        <w:rPr>
          <w:color w:val="1F497D"/>
        </w:rPr>
        <w:t>SurveyPoints.mbx</w:t>
      </w:r>
      <w:proofErr w:type="spellEnd"/>
      <w:r w:rsidRPr="00712029">
        <w:rPr>
          <w:color w:val="1F497D"/>
        </w:rPr>
        <w:t xml:space="preserve"> should be in same folder as your MRWizard.ini file</w:t>
      </w:r>
    </w:p>
    <w:p w:rsidR="007A1881" w:rsidRDefault="007A1881" w:rsidP="007A1881">
      <w:pPr>
        <w:rPr>
          <w:color w:val="282828"/>
        </w:rPr>
      </w:pPr>
      <w:r>
        <w:rPr>
          <w:color w:val="1F497D"/>
        </w:rPr>
        <w:t> </w:t>
      </w:r>
    </w:p>
    <w:p w:rsidR="007A1881" w:rsidRDefault="007A1881" w:rsidP="007A1881">
      <w:pPr>
        <w:rPr>
          <w:color w:val="282828"/>
        </w:rPr>
      </w:pPr>
      <w:r>
        <w:rPr>
          <w:color w:val="1F497D"/>
        </w:rPr>
        <w:t>Functions much the same as before – except when plotting on the map you have to manually move to GIS and press button</w:t>
      </w:r>
      <w:r w:rsidR="009A46AA">
        <w:rPr>
          <w:color w:val="1F497D"/>
        </w:rPr>
        <w:t xml:space="preserve"> to view results</w:t>
      </w:r>
    </w:p>
    <w:p w:rsidR="007A1881" w:rsidRDefault="007A1881" w:rsidP="007A1881">
      <w:pPr>
        <w:rPr>
          <w:color w:val="282828"/>
        </w:rPr>
      </w:pPr>
      <w:r>
        <w:rPr>
          <w:color w:val="1F497D"/>
        </w:rPr>
        <w:t> </w:t>
      </w:r>
    </w:p>
    <w:p w:rsidR="007A1881" w:rsidRDefault="007A1881" w:rsidP="007A1881">
      <w:pPr>
        <w:jc w:val="center"/>
        <w:rPr>
          <w:color w:val="282828"/>
        </w:rPr>
      </w:pPr>
      <w:r>
        <w:rPr>
          <w:noProof/>
          <w:color w:val="282828"/>
        </w:rPr>
        <w:lastRenderedPageBreak/>
        <w:drawing>
          <wp:inline distT="0" distB="0" distL="0" distR="0">
            <wp:extent cx="3800475" cy="2352675"/>
            <wp:effectExtent l="0" t="0" r="9525" b="9525"/>
            <wp:docPr id="2" name="Picture 2" descr="cid:image005.jpg@01CE82D6.F9F30A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5.jpg@01CE82D6.F9F30A7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881" w:rsidRDefault="007A1881" w:rsidP="007A1881">
      <w:pPr>
        <w:jc w:val="center"/>
        <w:rPr>
          <w:color w:val="282828"/>
        </w:rPr>
      </w:pPr>
      <w:r>
        <w:rPr>
          <w:noProof/>
          <w:color w:val="282828"/>
        </w:rPr>
        <w:drawing>
          <wp:inline distT="0" distB="0" distL="0" distR="0">
            <wp:extent cx="3371850" cy="3048000"/>
            <wp:effectExtent l="0" t="0" r="0" b="0"/>
            <wp:docPr id="1" name="Picture 1" descr="cid:image006.jpg@01CE82D6.F9F30A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6.jpg@01CE82D6.F9F30A7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881" w:rsidRDefault="007A1881" w:rsidP="007A1881">
      <w:pPr>
        <w:rPr>
          <w:color w:val="282828"/>
        </w:rPr>
      </w:pPr>
      <w:r>
        <w:rPr>
          <w:color w:val="1F497D"/>
        </w:rPr>
        <w:t> </w:t>
      </w:r>
    </w:p>
    <w:p w:rsidR="007A1881" w:rsidRDefault="007A1881" w:rsidP="007A1881">
      <w:pPr>
        <w:rPr>
          <w:color w:val="282828"/>
        </w:rPr>
      </w:pPr>
      <w:r>
        <w:rPr>
          <w:color w:val="1F497D"/>
        </w:rPr>
        <w:t>Plotting total set of sample points, selecting and plotting back in access works as before (no import into access required – it “listens” for the data being returned as before</w:t>
      </w:r>
      <w:r w:rsidR="009A46AA">
        <w:rPr>
          <w:color w:val="1F497D"/>
        </w:rPr>
        <w:t>.</w:t>
      </w:r>
      <w:bookmarkStart w:id="0" w:name="_GoBack"/>
      <w:bookmarkEnd w:id="0"/>
    </w:p>
    <w:p w:rsidR="00C046CA" w:rsidRDefault="009A46AA"/>
    <w:sectPr w:rsidR="00C046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62751"/>
    <w:multiLevelType w:val="hybridMultilevel"/>
    <w:tmpl w:val="81F660D4"/>
    <w:lvl w:ilvl="0" w:tplc="1E785B3C">
      <w:start w:val="1"/>
      <w:numFmt w:val="decimal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D5BFF"/>
    <w:multiLevelType w:val="hybridMultilevel"/>
    <w:tmpl w:val="A09608F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881"/>
    <w:rsid w:val="004F5D54"/>
    <w:rsid w:val="00712029"/>
    <w:rsid w:val="007A1881"/>
    <w:rsid w:val="009A46AA"/>
    <w:rsid w:val="00EA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881"/>
    <w:pPr>
      <w:spacing w:after="0" w:line="240" w:lineRule="auto"/>
    </w:pPr>
    <w:rPr>
      <w:rFonts w:ascii="Calibri" w:hAnsi="Calibri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18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88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1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881"/>
    <w:rPr>
      <w:rFonts w:ascii="Tahoma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7A188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A18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881"/>
    <w:pPr>
      <w:spacing w:after="0" w:line="240" w:lineRule="auto"/>
    </w:pPr>
    <w:rPr>
      <w:rFonts w:ascii="Calibri" w:hAnsi="Calibri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18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88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1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881"/>
    <w:rPr>
      <w:rFonts w:ascii="Tahoma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7A188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A18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5.jpg@01CE82D6.F9F30A70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dm.co.uk/marinerecorde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cid:image006.jpg@01CE82D6.F9F30A7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Perrins</dc:creator>
  <cp:lastModifiedBy>James Perrins</cp:lastModifiedBy>
  <cp:revision>2</cp:revision>
  <dcterms:created xsi:type="dcterms:W3CDTF">2014-02-28T10:24:00Z</dcterms:created>
  <dcterms:modified xsi:type="dcterms:W3CDTF">2014-02-28T11:13:00Z</dcterms:modified>
</cp:coreProperties>
</file>